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4A1A" w14:textId="480B38D4" w:rsidR="00D4621E" w:rsidRPr="00AC7198" w:rsidRDefault="005B2953" w:rsidP="00AC71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Dodatok č. 1 k </w:t>
      </w:r>
      <w:r w:rsidR="00D4621E" w:rsidRPr="00AC719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andátnej zmluve </w:t>
      </w:r>
    </w:p>
    <w:p w14:paraId="7E23A0E8" w14:textId="77777777" w:rsidR="00D4621E" w:rsidRPr="00AC7198" w:rsidRDefault="00D4621E" w:rsidP="00AC7198">
      <w:pPr>
        <w:spacing w:after="0" w:line="240" w:lineRule="auto"/>
        <w:jc w:val="center"/>
        <w:rPr>
          <w:rFonts w:ascii="Arial" w:hAnsi="Arial" w:cs="Arial"/>
        </w:rPr>
      </w:pPr>
      <w:r w:rsidRPr="00AC7198">
        <w:rPr>
          <w:rFonts w:ascii="Arial" w:hAnsi="Arial" w:cs="Arial"/>
        </w:rPr>
        <w:t>na výkon činností spojených s verejným obstarávaním uzavretá podľa § 566 a nasl. Zákona č. 513/1991 Zb. (Obchodný zákonník) v znení neskorších predpisov</w:t>
      </w:r>
    </w:p>
    <w:p w14:paraId="37E0DFD7" w14:textId="77777777" w:rsidR="00D4621E" w:rsidRPr="00AC7198" w:rsidRDefault="00D4621E" w:rsidP="00AC7198">
      <w:pPr>
        <w:spacing w:after="0" w:line="240" w:lineRule="auto"/>
        <w:rPr>
          <w:rFonts w:ascii="Arial" w:hAnsi="Arial" w:cs="Arial"/>
        </w:rPr>
      </w:pPr>
    </w:p>
    <w:p w14:paraId="48F802D0" w14:textId="77777777" w:rsidR="00F940F9" w:rsidRPr="00AC7198" w:rsidRDefault="00F940F9" w:rsidP="00AC7198">
      <w:pPr>
        <w:spacing w:after="0" w:line="240" w:lineRule="auto"/>
        <w:jc w:val="center"/>
        <w:rPr>
          <w:rFonts w:ascii="Arial" w:hAnsi="Arial" w:cs="Arial"/>
        </w:rPr>
      </w:pPr>
      <w:r w:rsidRPr="00AC7198">
        <w:rPr>
          <w:rFonts w:ascii="Arial" w:hAnsi="Arial" w:cs="Arial"/>
        </w:rPr>
        <w:t xml:space="preserve">uzavretá medzi týmito </w:t>
      </w:r>
      <w:r w:rsidRPr="00AC7198">
        <w:rPr>
          <w:rFonts w:ascii="Arial" w:hAnsi="Arial" w:cs="Arial"/>
          <w:b/>
        </w:rPr>
        <w:t>zmluvnými stranami</w:t>
      </w:r>
      <w:r w:rsidRPr="00AC7198">
        <w:rPr>
          <w:rFonts w:ascii="Arial" w:hAnsi="Arial" w:cs="Arial"/>
        </w:rPr>
        <w:t>:</w:t>
      </w:r>
    </w:p>
    <w:p w14:paraId="6D90B8E1" w14:textId="77777777" w:rsidR="00D4621E" w:rsidRPr="00AC7198" w:rsidRDefault="00D4621E" w:rsidP="00AC7198">
      <w:pPr>
        <w:spacing w:after="0" w:line="240" w:lineRule="auto"/>
        <w:rPr>
          <w:rFonts w:ascii="Arial" w:hAnsi="Arial" w:cs="Arial"/>
          <w:b/>
        </w:rPr>
      </w:pPr>
      <w:r w:rsidRPr="00AC7198">
        <w:rPr>
          <w:rFonts w:ascii="Arial" w:hAnsi="Arial" w:cs="Arial"/>
          <w:b/>
        </w:rPr>
        <w:t>Mandantom:</w:t>
      </w:r>
    </w:p>
    <w:p w14:paraId="64118F57" w14:textId="61D0D187" w:rsidR="00D4621E" w:rsidRPr="00AC7198" w:rsidRDefault="00D4621E" w:rsidP="0068576C">
      <w:pPr>
        <w:spacing w:after="0" w:line="240" w:lineRule="auto"/>
        <w:rPr>
          <w:rFonts w:ascii="Arial" w:hAnsi="Arial" w:cs="Arial"/>
        </w:rPr>
      </w:pPr>
      <w:r w:rsidRPr="00AC7198">
        <w:rPr>
          <w:rFonts w:ascii="Arial" w:hAnsi="Arial" w:cs="Arial"/>
        </w:rPr>
        <w:t>Názov:</w:t>
      </w:r>
      <w:r w:rsidRPr="00AC7198">
        <w:rPr>
          <w:rFonts w:ascii="Arial" w:hAnsi="Arial" w:cs="Arial"/>
        </w:rPr>
        <w:tab/>
      </w:r>
      <w:r w:rsidRPr="00AC7198">
        <w:rPr>
          <w:rFonts w:ascii="Arial" w:hAnsi="Arial" w:cs="Arial"/>
        </w:rPr>
        <w:tab/>
      </w:r>
      <w:r w:rsidR="00CB5A7F" w:rsidRPr="00AC7198">
        <w:rPr>
          <w:rFonts w:ascii="Arial" w:hAnsi="Arial" w:cs="Arial"/>
        </w:rPr>
        <w:tab/>
      </w:r>
      <w:r w:rsidR="0068576C">
        <w:rPr>
          <w:rFonts w:ascii="Arial" w:hAnsi="Arial" w:cs="Arial"/>
        </w:rPr>
        <w:tab/>
      </w:r>
      <w:r w:rsidR="00AC7198" w:rsidRPr="00AC7198">
        <w:rPr>
          <w:rFonts w:ascii="Arial" w:hAnsi="Arial" w:cs="Arial"/>
        </w:rPr>
        <w:t>Ing. Zsolt Papp, autorizovaný architekt</w:t>
      </w:r>
    </w:p>
    <w:p w14:paraId="5CE15E27" w14:textId="23031A29" w:rsidR="00AC7198" w:rsidRDefault="00D4621E" w:rsidP="00AC7198">
      <w:pPr>
        <w:spacing w:after="0" w:line="240" w:lineRule="auto"/>
        <w:rPr>
          <w:rFonts w:ascii="Arial" w:hAnsi="Arial" w:cs="Arial"/>
        </w:rPr>
      </w:pPr>
      <w:r w:rsidRPr="00AC7198">
        <w:rPr>
          <w:rFonts w:ascii="Arial" w:hAnsi="Arial" w:cs="Arial"/>
        </w:rPr>
        <w:t>Sídlo:</w:t>
      </w:r>
      <w:r w:rsidRPr="00AC7198">
        <w:rPr>
          <w:rFonts w:ascii="Arial" w:hAnsi="Arial" w:cs="Arial"/>
        </w:rPr>
        <w:tab/>
      </w:r>
      <w:r w:rsidRPr="00AC7198">
        <w:rPr>
          <w:rFonts w:ascii="Arial" w:hAnsi="Arial" w:cs="Arial"/>
        </w:rPr>
        <w:tab/>
      </w:r>
      <w:r w:rsidR="00CB5A7F" w:rsidRPr="00AC7198">
        <w:rPr>
          <w:rFonts w:ascii="Arial" w:hAnsi="Arial" w:cs="Arial"/>
        </w:rPr>
        <w:tab/>
      </w:r>
      <w:r w:rsidR="0068576C">
        <w:rPr>
          <w:rFonts w:ascii="Arial" w:hAnsi="Arial" w:cs="Arial"/>
        </w:rPr>
        <w:tab/>
      </w:r>
      <w:r w:rsidR="00AC7198" w:rsidRPr="00AC7198">
        <w:rPr>
          <w:rFonts w:ascii="Arial" w:hAnsi="Arial" w:cs="Arial"/>
        </w:rPr>
        <w:t>Sládkovičova 2</w:t>
      </w:r>
    </w:p>
    <w:p w14:paraId="06820ED8" w14:textId="05456365" w:rsidR="00D4621E" w:rsidRPr="00AC7198" w:rsidRDefault="00AC7198" w:rsidP="00AC7198">
      <w:pPr>
        <w:spacing w:after="0" w:line="240" w:lineRule="auto"/>
        <w:ind w:left="2124" w:firstLine="708"/>
        <w:rPr>
          <w:rFonts w:ascii="Arial" w:hAnsi="Arial" w:cs="Arial"/>
        </w:rPr>
      </w:pPr>
      <w:r w:rsidRPr="00AC7198">
        <w:rPr>
          <w:rFonts w:ascii="Arial" w:hAnsi="Arial" w:cs="Arial"/>
        </w:rPr>
        <w:t>934 01 Levice</w:t>
      </w:r>
      <w:r w:rsidR="00D4621E" w:rsidRPr="00AC7198">
        <w:rPr>
          <w:rFonts w:ascii="Arial" w:hAnsi="Arial" w:cs="Arial"/>
        </w:rPr>
        <w:tab/>
      </w:r>
    </w:p>
    <w:p w14:paraId="46803B93" w14:textId="490F62DF" w:rsidR="00CB5A7F" w:rsidRPr="00AC7198" w:rsidRDefault="00CB5A7F" w:rsidP="0068576C">
      <w:pPr>
        <w:spacing w:after="0" w:line="240" w:lineRule="auto"/>
        <w:rPr>
          <w:rFonts w:ascii="Arial" w:hAnsi="Arial" w:cs="Arial"/>
        </w:rPr>
      </w:pPr>
      <w:r w:rsidRPr="00AC7198">
        <w:rPr>
          <w:rFonts w:ascii="Arial" w:hAnsi="Arial" w:cs="Arial"/>
        </w:rPr>
        <w:t>Zastúpený:</w:t>
      </w:r>
      <w:r w:rsidRPr="00AC7198">
        <w:rPr>
          <w:rFonts w:ascii="Arial" w:hAnsi="Arial" w:cs="Arial"/>
        </w:rPr>
        <w:tab/>
      </w:r>
      <w:r w:rsidRPr="00AC7198">
        <w:rPr>
          <w:rFonts w:ascii="Arial" w:hAnsi="Arial" w:cs="Arial"/>
        </w:rPr>
        <w:tab/>
      </w:r>
      <w:r w:rsidR="0068576C">
        <w:rPr>
          <w:rFonts w:ascii="Arial" w:hAnsi="Arial" w:cs="Arial"/>
        </w:rPr>
        <w:tab/>
      </w:r>
      <w:r w:rsidR="00AC7198">
        <w:rPr>
          <w:rFonts w:ascii="Arial" w:hAnsi="Arial" w:cs="Arial"/>
        </w:rPr>
        <w:t>Ing. Zsolt Papp, autorizovaný architekt</w:t>
      </w:r>
      <w:r w:rsidRPr="00AC7198">
        <w:rPr>
          <w:rFonts w:ascii="Arial" w:hAnsi="Arial" w:cs="Arial"/>
        </w:rPr>
        <w:t xml:space="preserve"> </w:t>
      </w:r>
    </w:p>
    <w:p w14:paraId="6335CB7D" w14:textId="6E50E5E4" w:rsidR="00AC7198" w:rsidRPr="00AC7198" w:rsidRDefault="00AC7198" w:rsidP="0068576C">
      <w:pPr>
        <w:spacing w:after="0" w:line="240" w:lineRule="auto"/>
        <w:rPr>
          <w:rFonts w:ascii="Arial" w:hAnsi="Arial" w:cs="Arial"/>
        </w:rPr>
      </w:pPr>
      <w:r w:rsidRPr="00AC7198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576C">
        <w:rPr>
          <w:rFonts w:ascii="Arial" w:hAnsi="Arial" w:cs="Arial"/>
        </w:rPr>
        <w:tab/>
      </w:r>
      <w:r w:rsidRPr="00AC7198">
        <w:rPr>
          <w:rFonts w:ascii="Arial" w:hAnsi="Arial" w:cs="Arial"/>
        </w:rPr>
        <w:t>37 862</w:t>
      </w:r>
      <w:r>
        <w:rPr>
          <w:rFonts w:ascii="Arial" w:hAnsi="Arial" w:cs="Arial"/>
        </w:rPr>
        <w:t> </w:t>
      </w:r>
      <w:r w:rsidRPr="00AC7198">
        <w:rPr>
          <w:rFonts w:ascii="Arial" w:hAnsi="Arial" w:cs="Arial"/>
        </w:rPr>
        <w:t>995</w:t>
      </w:r>
    </w:p>
    <w:p w14:paraId="33DBD8C7" w14:textId="141828B5" w:rsidR="00AC7198" w:rsidRDefault="00AC7198" w:rsidP="00AC7198">
      <w:pPr>
        <w:spacing w:after="0" w:line="240" w:lineRule="auto"/>
        <w:ind w:left="2832"/>
        <w:rPr>
          <w:rFonts w:ascii="Arial" w:hAnsi="Arial" w:cs="Arial"/>
        </w:rPr>
      </w:pPr>
      <w:r w:rsidRPr="00AC7198">
        <w:rPr>
          <w:rFonts w:ascii="Arial" w:hAnsi="Arial" w:cs="Arial"/>
        </w:rPr>
        <w:t>zapísaný v: Živnostenskom registri, Okresný úrad Levice, Číslo živnostenského registra: 420-18136</w:t>
      </w:r>
      <w:r w:rsidR="00D4621E" w:rsidRPr="00AC7198">
        <w:rPr>
          <w:rFonts w:ascii="Arial" w:hAnsi="Arial" w:cs="Arial"/>
        </w:rPr>
        <w:tab/>
      </w:r>
    </w:p>
    <w:p w14:paraId="2359C31C" w14:textId="309056B6" w:rsidR="003B0476" w:rsidRDefault="00CB5A7F" w:rsidP="0068576C">
      <w:pPr>
        <w:spacing w:after="0" w:line="240" w:lineRule="auto"/>
        <w:rPr>
          <w:rFonts w:ascii="Arial" w:hAnsi="Arial" w:cs="Arial"/>
        </w:rPr>
      </w:pPr>
      <w:r w:rsidRPr="00AC7198">
        <w:rPr>
          <w:rFonts w:ascii="Arial" w:hAnsi="Arial" w:cs="Arial"/>
        </w:rPr>
        <w:t>Bankové spojenie:</w:t>
      </w:r>
      <w:r w:rsidRPr="00AC7198">
        <w:rPr>
          <w:rFonts w:ascii="Arial" w:hAnsi="Arial" w:cs="Arial"/>
        </w:rPr>
        <w:tab/>
      </w:r>
      <w:r w:rsidR="0068576C">
        <w:rPr>
          <w:rFonts w:ascii="Arial" w:hAnsi="Arial" w:cs="Arial"/>
        </w:rPr>
        <w:tab/>
      </w:r>
      <w:r w:rsidR="003B0476" w:rsidRPr="003B0476">
        <w:rPr>
          <w:rFonts w:ascii="Arial" w:hAnsi="Arial" w:cs="Arial"/>
        </w:rPr>
        <w:t xml:space="preserve">UniCredit Bank Czech Republic and Slovakia, a.s </w:t>
      </w:r>
    </w:p>
    <w:p w14:paraId="2EE3B3F2" w14:textId="2C5B59C3" w:rsidR="00CB5A7F" w:rsidRPr="00AC7198" w:rsidRDefault="00CB5A7F" w:rsidP="0068576C">
      <w:pPr>
        <w:spacing w:after="0" w:line="240" w:lineRule="auto"/>
        <w:rPr>
          <w:rFonts w:ascii="Arial" w:hAnsi="Arial" w:cs="Arial"/>
        </w:rPr>
      </w:pPr>
      <w:r w:rsidRPr="00AC7198">
        <w:rPr>
          <w:rFonts w:ascii="Arial" w:hAnsi="Arial" w:cs="Arial"/>
        </w:rPr>
        <w:t>Číslo účtu IBAN:</w:t>
      </w:r>
      <w:r w:rsidRPr="00AC7198">
        <w:rPr>
          <w:rFonts w:ascii="Arial" w:hAnsi="Arial" w:cs="Arial"/>
        </w:rPr>
        <w:tab/>
      </w:r>
      <w:r w:rsidR="0068576C">
        <w:rPr>
          <w:rFonts w:ascii="Arial" w:hAnsi="Arial" w:cs="Arial"/>
        </w:rPr>
        <w:tab/>
      </w:r>
      <w:r w:rsidR="003B0476" w:rsidRPr="003B0476">
        <w:rPr>
          <w:rFonts w:ascii="Arial" w:hAnsi="Arial" w:cs="Arial"/>
        </w:rPr>
        <w:t>SK21 1111 0000 0015 9110 4024</w:t>
      </w:r>
    </w:p>
    <w:p w14:paraId="707B219A" w14:textId="77777777" w:rsidR="00D4621E" w:rsidRPr="00AC7198" w:rsidRDefault="00CB5A7F" w:rsidP="00AC7198">
      <w:pPr>
        <w:spacing w:after="0" w:line="240" w:lineRule="auto"/>
        <w:rPr>
          <w:rFonts w:ascii="Arial" w:hAnsi="Arial" w:cs="Arial"/>
          <w:b/>
          <w:i/>
        </w:rPr>
      </w:pPr>
      <w:r w:rsidRPr="00AC7198">
        <w:rPr>
          <w:rFonts w:ascii="Arial" w:hAnsi="Arial" w:cs="Arial"/>
          <w:b/>
          <w:i/>
        </w:rPr>
        <w:t xml:space="preserve"> </w:t>
      </w:r>
      <w:r w:rsidR="00D4621E" w:rsidRPr="00AC7198">
        <w:rPr>
          <w:rFonts w:ascii="Arial" w:hAnsi="Arial" w:cs="Arial"/>
          <w:b/>
          <w:i/>
        </w:rPr>
        <w:t>(ďalej len ako „mandant“)</w:t>
      </w:r>
    </w:p>
    <w:p w14:paraId="3EC51738" w14:textId="77777777" w:rsidR="00D4621E" w:rsidRPr="00AC7198" w:rsidRDefault="00D4621E" w:rsidP="00AC7198">
      <w:pPr>
        <w:spacing w:after="0" w:line="240" w:lineRule="auto"/>
        <w:rPr>
          <w:rFonts w:ascii="Arial" w:hAnsi="Arial" w:cs="Arial"/>
        </w:rPr>
      </w:pPr>
    </w:p>
    <w:p w14:paraId="2A188601" w14:textId="77777777" w:rsidR="00D4621E" w:rsidRPr="00AC7198" w:rsidRDefault="00D4621E" w:rsidP="00AC7198">
      <w:pPr>
        <w:spacing w:after="0" w:line="240" w:lineRule="auto"/>
        <w:rPr>
          <w:rFonts w:ascii="Arial" w:hAnsi="Arial" w:cs="Arial"/>
        </w:rPr>
      </w:pPr>
      <w:r w:rsidRPr="00AC7198">
        <w:rPr>
          <w:rFonts w:ascii="Arial" w:hAnsi="Arial" w:cs="Arial"/>
        </w:rPr>
        <w:t>a</w:t>
      </w:r>
    </w:p>
    <w:p w14:paraId="09D992DB" w14:textId="77777777" w:rsidR="00D4621E" w:rsidRPr="00AC7198" w:rsidRDefault="00D4621E" w:rsidP="00AC7198">
      <w:pPr>
        <w:spacing w:after="0" w:line="240" w:lineRule="auto"/>
        <w:rPr>
          <w:rFonts w:ascii="Arial" w:hAnsi="Arial" w:cs="Arial"/>
        </w:rPr>
      </w:pPr>
    </w:p>
    <w:p w14:paraId="7AE3A1C3" w14:textId="77777777" w:rsidR="00D4621E" w:rsidRPr="00AC7198" w:rsidRDefault="00D4621E" w:rsidP="00AC7198">
      <w:pPr>
        <w:spacing w:after="0" w:line="240" w:lineRule="auto"/>
        <w:rPr>
          <w:rFonts w:ascii="Arial" w:hAnsi="Arial" w:cs="Arial"/>
          <w:b/>
        </w:rPr>
      </w:pPr>
      <w:r w:rsidRPr="00AC7198">
        <w:rPr>
          <w:rFonts w:ascii="Arial" w:hAnsi="Arial" w:cs="Arial"/>
          <w:b/>
        </w:rPr>
        <w:t>Mandatárom:</w:t>
      </w:r>
    </w:p>
    <w:p w14:paraId="715183EB" w14:textId="6153095C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>Názov: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>INSUCCOR s.r.o.</w:t>
      </w:r>
    </w:p>
    <w:p w14:paraId="5F3ECE1F" w14:textId="499AEE08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>Radvanská 6138/30, 974 05 Banská Bystrica</w:t>
      </w:r>
    </w:p>
    <w:p w14:paraId="07766FEE" w14:textId="57AA7A0D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Zapísaný: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 xml:space="preserve">v Obchodnom registri Okresného súdu, Banská Bystrica oddiel </w:t>
      </w:r>
    </w:p>
    <w:p w14:paraId="65B0A9D1" w14:textId="77777777" w:rsidR="0068576C" w:rsidRPr="0068576C" w:rsidRDefault="0068576C" w:rsidP="0068576C">
      <w:pPr>
        <w:spacing w:after="0" w:line="240" w:lineRule="auto"/>
        <w:ind w:left="2124" w:firstLine="708"/>
        <w:rPr>
          <w:rFonts w:ascii="Arial" w:hAnsi="Arial" w:cs="Arial"/>
        </w:rPr>
      </w:pPr>
      <w:r w:rsidRPr="0068576C">
        <w:rPr>
          <w:rFonts w:ascii="Arial" w:hAnsi="Arial" w:cs="Arial"/>
        </w:rPr>
        <w:t>Sro, Vložka číslo: 35486/S</w:t>
      </w:r>
    </w:p>
    <w:p w14:paraId="456FA525" w14:textId="42193A10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Štatutárny orgán: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103886829"/>
      <w:r w:rsidRPr="0068576C">
        <w:rPr>
          <w:rFonts w:ascii="Arial" w:hAnsi="Arial" w:cs="Arial"/>
        </w:rPr>
        <w:t>Mgr. Ivana Barlíková, konateľ spoločnosti</w:t>
      </w:r>
      <w:bookmarkEnd w:id="0"/>
    </w:p>
    <w:p w14:paraId="671F5DB2" w14:textId="77777777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Osoba oprávnená rokovať </w:t>
      </w:r>
    </w:p>
    <w:p w14:paraId="395A6D07" w14:textId="7B7FA9CE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vo veciach zmluvy: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>Mgr. Ivana Barlíková</w:t>
      </w:r>
    </w:p>
    <w:p w14:paraId="5D156694" w14:textId="6BA24ED3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vo veciach technických: </w:t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>Mgr. Matej Paško</w:t>
      </w:r>
    </w:p>
    <w:p w14:paraId="190D2F15" w14:textId="6B79C017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>52044513</w:t>
      </w:r>
    </w:p>
    <w:p w14:paraId="29D40103" w14:textId="605FAEAD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>2120879684</w:t>
      </w:r>
    </w:p>
    <w:p w14:paraId="45379566" w14:textId="475FA9F7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IČ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>SK2120879684</w:t>
      </w:r>
    </w:p>
    <w:p w14:paraId="006B4493" w14:textId="22F777D6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Bankové spojenie: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>Tatra banka, a.s., pobočka Banská Bystrica</w:t>
      </w:r>
    </w:p>
    <w:p w14:paraId="2E3258B3" w14:textId="110BA704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Číslo účtu: IBAN: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>SK94 1100 0000 0029 4509 8456</w:t>
      </w:r>
    </w:p>
    <w:p w14:paraId="5C81A5B1" w14:textId="00C65438" w:rsidR="0068576C" w:rsidRP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Tel./Fax číslo: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>0907 845 457, 0915 423 184</w:t>
      </w:r>
    </w:p>
    <w:p w14:paraId="2BB7F95D" w14:textId="3BB8FC42" w:rsidR="0068576C" w:rsidRDefault="0068576C" w:rsidP="0068576C">
      <w:pPr>
        <w:spacing w:after="0" w:line="240" w:lineRule="auto"/>
        <w:rPr>
          <w:rFonts w:ascii="Arial" w:hAnsi="Arial" w:cs="Arial"/>
        </w:rPr>
      </w:pPr>
      <w:r w:rsidRPr="0068576C">
        <w:rPr>
          <w:rFonts w:ascii="Arial" w:hAnsi="Arial" w:cs="Arial"/>
        </w:rPr>
        <w:t xml:space="preserve">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Pr="00D70DD3">
          <w:rPr>
            <w:rStyle w:val="Hypertextovprepojenie"/>
            <w:rFonts w:ascii="Arial" w:hAnsi="Arial" w:cs="Arial"/>
          </w:rPr>
          <w:t>ivana.barlikova@insuccor.sk</w:t>
        </w:r>
      </w:hyperlink>
      <w:r w:rsidRPr="0068576C">
        <w:rPr>
          <w:rFonts w:ascii="Arial" w:hAnsi="Arial" w:cs="Arial"/>
        </w:rPr>
        <w:t xml:space="preserve">, </w:t>
      </w:r>
      <w:hyperlink r:id="rId8" w:history="1">
        <w:r w:rsidRPr="00D70DD3">
          <w:rPr>
            <w:rStyle w:val="Hypertextovprepojenie"/>
            <w:rFonts w:ascii="Arial" w:hAnsi="Arial" w:cs="Arial"/>
          </w:rPr>
          <w:t>matej.pasko@insuccor.sk</w:t>
        </w:r>
      </w:hyperlink>
    </w:p>
    <w:p w14:paraId="6C87BC44" w14:textId="44B8AE29" w:rsidR="00D4621E" w:rsidRPr="00F44402" w:rsidRDefault="0068576C" w:rsidP="0068576C">
      <w:pPr>
        <w:spacing w:after="0" w:line="240" w:lineRule="auto"/>
        <w:rPr>
          <w:rFonts w:ascii="Arial" w:hAnsi="Arial" w:cs="Arial"/>
          <w:bCs/>
          <w:iCs/>
        </w:rPr>
      </w:pPr>
      <w:r w:rsidRPr="0068576C">
        <w:rPr>
          <w:rFonts w:ascii="Arial" w:hAnsi="Arial" w:cs="Arial"/>
        </w:rPr>
        <w:t>(ďalej len „poskytovateľ“</w:t>
      </w:r>
      <w:r w:rsidR="00CB5A7F" w:rsidRPr="00AC7198">
        <w:rPr>
          <w:rFonts w:ascii="Arial" w:hAnsi="Arial" w:cs="Arial"/>
          <w:b/>
          <w:i/>
        </w:rPr>
        <w:t xml:space="preserve"> </w:t>
      </w:r>
      <w:r w:rsidR="00D4621E" w:rsidRPr="00AC7198">
        <w:rPr>
          <w:rFonts w:ascii="Arial" w:hAnsi="Arial" w:cs="Arial"/>
          <w:b/>
          <w:i/>
        </w:rPr>
        <w:t>(ďalej len ako „</w:t>
      </w:r>
      <w:r w:rsidR="00F940F9" w:rsidRPr="00AC7198">
        <w:rPr>
          <w:rFonts w:ascii="Arial" w:hAnsi="Arial" w:cs="Arial"/>
          <w:b/>
          <w:i/>
        </w:rPr>
        <w:t>mandatár</w:t>
      </w:r>
      <w:r w:rsidR="00D4621E" w:rsidRPr="00AC7198">
        <w:rPr>
          <w:rFonts w:ascii="Arial" w:hAnsi="Arial" w:cs="Arial"/>
          <w:b/>
          <w:i/>
        </w:rPr>
        <w:t>“)</w:t>
      </w:r>
    </w:p>
    <w:p w14:paraId="2E4E5B57" w14:textId="4F88414F" w:rsidR="0044619D" w:rsidRDefault="0044619D" w:rsidP="00AC7198">
      <w:pPr>
        <w:spacing w:after="0" w:line="240" w:lineRule="auto"/>
        <w:jc w:val="center"/>
        <w:rPr>
          <w:rFonts w:ascii="Arial" w:hAnsi="Arial" w:cs="Arial"/>
        </w:rPr>
      </w:pPr>
    </w:p>
    <w:p w14:paraId="67D73517" w14:textId="5D84E82A" w:rsidR="00F44402" w:rsidRPr="00881093" w:rsidRDefault="00F44402" w:rsidP="00F44402">
      <w:pPr>
        <w:spacing w:after="0" w:line="240" w:lineRule="auto"/>
        <w:jc w:val="both"/>
        <w:rPr>
          <w:rFonts w:ascii="Arial" w:hAnsi="Arial" w:cs="Arial"/>
          <w:b/>
        </w:rPr>
      </w:pPr>
      <w:r w:rsidRPr="00881093">
        <w:rPr>
          <w:rFonts w:ascii="Arial" w:hAnsi="Arial" w:cs="Arial"/>
          <w:b/>
        </w:rPr>
        <w:t>Zmluvné strany</w:t>
      </w:r>
      <w:r w:rsidRPr="00881093">
        <w:rPr>
          <w:rFonts w:ascii="Arial" w:hAnsi="Arial" w:cs="Arial"/>
          <w:b/>
        </w:rPr>
        <w:t xml:space="preserve"> sa dohodli</w:t>
      </w:r>
      <w:r w:rsidR="009518CE" w:rsidRPr="00881093">
        <w:rPr>
          <w:rFonts w:ascii="Arial" w:hAnsi="Arial" w:cs="Arial"/>
          <w:b/>
        </w:rPr>
        <w:t xml:space="preserve"> na predmetu dodatku pod názvom Výkon kontroly / auditu, ktorý definuje zásady platné pre výkon kontroly / auditu v tomto znení:</w:t>
      </w:r>
    </w:p>
    <w:p w14:paraId="6098FAB7" w14:textId="77777777" w:rsidR="00F44402" w:rsidRPr="00AC7198" w:rsidRDefault="00F44402" w:rsidP="00F44402">
      <w:pPr>
        <w:spacing w:after="0" w:line="240" w:lineRule="auto"/>
        <w:jc w:val="both"/>
        <w:rPr>
          <w:rFonts w:ascii="Arial" w:hAnsi="Arial" w:cs="Arial"/>
        </w:rPr>
      </w:pPr>
    </w:p>
    <w:p w14:paraId="30251F65" w14:textId="77777777" w:rsidR="00F44402" w:rsidRDefault="00F940F9" w:rsidP="00F44402">
      <w:pPr>
        <w:spacing w:after="0" w:line="240" w:lineRule="auto"/>
        <w:jc w:val="center"/>
        <w:rPr>
          <w:rFonts w:ascii="Arial" w:hAnsi="Arial" w:cs="Arial"/>
          <w:b/>
        </w:rPr>
      </w:pPr>
      <w:r w:rsidRPr="00AC7198">
        <w:rPr>
          <w:rFonts w:ascii="Arial" w:hAnsi="Arial" w:cs="Arial"/>
          <w:b/>
        </w:rPr>
        <w:t>Článok I</w:t>
      </w:r>
    </w:p>
    <w:p w14:paraId="53A5DA5B" w14:textId="571BBA97" w:rsidR="009518CE" w:rsidRPr="00AF13F7" w:rsidRDefault="009518CE" w:rsidP="009518CE">
      <w:pPr>
        <w:spacing w:after="0" w:line="240" w:lineRule="auto"/>
        <w:jc w:val="center"/>
        <w:rPr>
          <w:rFonts w:ascii="Arial" w:hAnsi="Arial" w:cs="Arial"/>
          <w:b/>
        </w:rPr>
      </w:pPr>
      <w:r w:rsidRPr="00AF13F7">
        <w:rPr>
          <w:rFonts w:ascii="Arial" w:hAnsi="Arial" w:cs="Arial"/>
          <w:b/>
        </w:rPr>
        <w:t>Výkon kontroly / auditu</w:t>
      </w:r>
    </w:p>
    <w:p w14:paraId="1CB6C3A8" w14:textId="77777777" w:rsidR="009518CE" w:rsidRPr="00AF13F7" w:rsidRDefault="009518CE" w:rsidP="009518CE">
      <w:pPr>
        <w:spacing w:after="0" w:line="240" w:lineRule="auto"/>
        <w:ind w:left="375" w:right="74"/>
        <w:rPr>
          <w:rFonts w:ascii="Arial" w:hAnsi="Arial" w:cs="Arial"/>
          <w:b/>
          <w:color w:val="2F5496"/>
        </w:rPr>
      </w:pPr>
    </w:p>
    <w:p w14:paraId="2A7CBB68" w14:textId="77777777" w:rsidR="009518CE" w:rsidRPr="00AF13F7" w:rsidRDefault="009518CE" w:rsidP="009518CE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 xml:space="preserve">1. </w:t>
      </w:r>
      <w:r w:rsidRPr="00AF13F7">
        <w:rPr>
          <w:rFonts w:ascii="Arial" w:hAnsi="Arial" w:cs="Arial"/>
          <w:bCs/>
        </w:rPr>
        <w:tab/>
        <w:t>Predmet obstarávania tovaru je financovaný prostredníctvom EŠIF a preto sú orgánmi zapojenými do riadenia, auditu a kontroly EŠIF vrátane finančného riadenia v súlade so všeobecným nariadením a Nariadeniami k jednotlivým EŠIF, príslušnými uzneseniami vlády SR jeden alebo viacero z nasledovných orgánov:</w:t>
      </w:r>
    </w:p>
    <w:p w14:paraId="0E2E412D" w14:textId="77777777" w:rsidR="009518CE" w:rsidRPr="00AF13F7" w:rsidRDefault="009518CE" w:rsidP="009518CE">
      <w:pPr>
        <w:pStyle w:val="Odsekzoznamu"/>
        <w:numPr>
          <w:ilvl w:val="0"/>
          <w:numId w:val="25"/>
        </w:numPr>
        <w:suppressAutoHyphens/>
        <w:spacing w:after="0" w:line="240" w:lineRule="auto"/>
        <w:ind w:left="714" w:hanging="280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Komisia.</w:t>
      </w:r>
    </w:p>
    <w:p w14:paraId="1F871E43" w14:textId="77777777" w:rsidR="009518CE" w:rsidRPr="00AF13F7" w:rsidRDefault="009518CE" w:rsidP="009518CE">
      <w:pPr>
        <w:pStyle w:val="Odsekzoznamu"/>
        <w:numPr>
          <w:ilvl w:val="0"/>
          <w:numId w:val="25"/>
        </w:numPr>
        <w:suppressAutoHyphens/>
        <w:spacing w:after="0" w:line="240" w:lineRule="auto"/>
        <w:ind w:left="714" w:hanging="280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Vláda SR.</w:t>
      </w:r>
    </w:p>
    <w:p w14:paraId="1DA0ABAF" w14:textId="77777777" w:rsidR="009518CE" w:rsidRPr="00AF13F7" w:rsidRDefault="009518CE" w:rsidP="009518CE">
      <w:pPr>
        <w:pStyle w:val="Odsekzoznamu"/>
        <w:numPr>
          <w:ilvl w:val="0"/>
          <w:numId w:val="25"/>
        </w:numPr>
        <w:suppressAutoHyphens/>
        <w:spacing w:after="0" w:line="240" w:lineRule="auto"/>
        <w:ind w:left="714" w:hanging="280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CKO.</w:t>
      </w:r>
    </w:p>
    <w:p w14:paraId="37E72D05" w14:textId="77777777" w:rsidR="009518CE" w:rsidRPr="00AF13F7" w:rsidRDefault="009518CE" w:rsidP="009518CE">
      <w:pPr>
        <w:pStyle w:val="Odsekzoznamu"/>
        <w:numPr>
          <w:ilvl w:val="0"/>
          <w:numId w:val="25"/>
        </w:numPr>
        <w:suppressAutoHyphens/>
        <w:spacing w:after="0" w:line="240" w:lineRule="auto"/>
        <w:ind w:left="714" w:hanging="280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Certifikačný orgán.</w:t>
      </w:r>
    </w:p>
    <w:p w14:paraId="3AB6E77E" w14:textId="77777777" w:rsidR="009518CE" w:rsidRPr="00AF13F7" w:rsidRDefault="009518CE" w:rsidP="009518CE">
      <w:pPr>
        <w:pStyle w:val="Odsekzoznamu"/>
        <w:numPr>
          <w:ilvl w:val="0"/>
          <w:numId w:val="25"/>
        </w:numPr>
        <w:suppressAutoHyphens/>
        <w:spacing w:after="0" w:line="240" w:lineRule="auto"/>
        <w:ind w:left="714" w:hanging="280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Monitorovací výbor.</w:t>
      </w:r>
    </w:p>
    <w:p w14:paraId="15DB9BFA" w14:textId="77777777" w:rsidR="009518CE" w:rsidRPr="00AF13F7" w:rsidRDefault="009518CE" w:rsidP="009518CE">
      <w:pPr>
        <w:pStyle w:val="Odsekzoznamu"/>
        <w:numPr>
          <w:ilvl w:val="0"/>
          <w:numId w:val="25"/>
        </w:numPr>
        <w:suppressAutoHyphens/>
        <w:spacing w:after="0" w:line="240" w:lineRule="auto"/>
        <w:ind w:left="714" w:hanging="280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Orgán auditu a spolupracujúce orgány.</w:t>
      </w:r>
    </w:p>
    <w:p w14:paraId="24FB7913" w14:textId="77777777" w:rsidR="009518CE" w:rsidRPr="00AF13F7" w:rsidRDefault="009518CE" w:rsidP="009518CE">
      <w:pPr>
        <w:pStyle w:val="Odsekzoznamu"/>
        <w:numPr>
          <w:ilvl w:val="0"/>
          <w:numId w:val="25"/>
        </w:numPr>
        <w:suppressAutoHyphens/>
        <w:spacing w:after="0" w:line="240" w:lineRule="auto"/>
        <w:ind w:left="714" w:hanging="280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Orgán zabezpečujúci ochranu finančných záujmov EÚ.</w:t>
      </w:r>
    </w:p>
    <w:p w14:paraId="5E608AAB" w14:textId="77777777" w:rsidR="009518CE" w:rsidRPr="00AF13F7" w:rsidRDefault="009518CE" w:rsidP="009518CE">
      <w:pPr>
        <w:pStyle w:val="Odsekzoznamu"/>
        <w:numPr>
          <w:ilvl w:val="0"/>
          <w:numId w:val="25"/>
        </w:numPr>
        <w:suppressAutoHyphens/>
        <w:spacing w:after="0" w:line="240" w:lineRule="auto"/>
        <w:ind w:left="714" w:hanging="280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lastRenderedPageBreak/>
        <w:t>Gestori horizontálnych princípov.</w:t>
      </w:r>
    </w:p>
    <w:p w14:paraId="38B4A7E0" w14:textId="77777777" w:rsidR="009518CE" w:rsidRPr="00AF13F7" w:rsidRDefault="009518CE" w:rsidP="009518CE">
      <w:pPr>
        <w:pStyle w:val="Odsekzoznamu"/>
        <w:numPr>
          <w:ilvl w:val="0"/>
          <w:numId w:val="25"/>
        </w:numPr>
        <w:suppressAutoHyphens/>
        <w:spacing w:after="0" w:line="240" w:lineRule="auto"/>
        <w:ind w:left="714" w:hanging="280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Riadiaci orgán.</w:t>
      </w:r>
    </w:p>
    <w:p w14:paraId="0599097B" w14:textId="77777777" w:rsidR="009518CE" w:rsidRPr="00AF13F7" w:rsidRDefault="009518CE" w:rsidP="009518CE">
      <w:pPr>
        <w:pStyle w:val="Odsekzoznamu"/>
        <w:numPr>
          <w:ilvl w:val="0"/>
          <w:numId w:val="25"/>
        </w:numPr>
        <w:suppressAutoHyphens/>
        <w:spacing w:after="0" w:line="240" w:lineRule="auto"/>
        <w:ind w:left="714" w:hanging="280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Sprostredkovateľský orgán.</w:t>
      </w:r>
    </w:p>
    <w:p w14:paraId="5B0D63A3" w14:textId="77777777" w:rsidR="009518CE" w:rsidRPr="00AF13F7" w:rsidRDefault="009518CE" w:rsidP="009518CE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2.</w:t>
      </w:r>
      <w:r w:rsidRPr="00AF13F7">
        <w:rPr>
          <w:rFonts w:ascii="Arial" w:hAnsi="Arial" w:cs="Arial"/>
          <w:bCs/>
        </w:rPr>
        <w:tab/>
        <w:t>Predávajúci je povinný umožniť neobmedzený prístup a poskytnúť spoluprácu na  výkon kontroly / auditu zo strany oprávnených osôb na výkon kontroly / auditu v zmysle príslušných právnych predpisov SR a právnych aktov EÚ, najmä zákona o príspevku z EŠIF, zákona o finančnej kontrole a audite a tejto Zmluvy o poskytnutí NFP.</w:t>
      </w:r>
    </w:p>
    <w:p w14:paraId="2BB447A5" w14:textId="77777777" w:rsidR="009518CE" w:rsidRPr="00AF13F7" w:rsidRDefault="009518CE" w:rsidP="009518CE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 xml:space="preserve">3. </w:t>
      </w:r>
      <w:r w:rsidRPr="00AF13F7">
        <w:rPr>
          <w:rFonts w:ascii="Arial" w:hAnsi="Arial" w:cs="Arial"/>
          <w:bCs/>
        </w:rPr>
        <w:tab/>
        <w:t>Oprávnené osoby na výkon kontroly / auditu sú najmä:</w:t>
      </w:r>
    </w:p>
    <w:p w14:paraId="3E2D6034" w14:textId="77777777" w:rsidR="009518CE" w:rsidRPr="00AF13F7" w:rsidRDefault="009518CE" w:rsidP="009518CE">
      <w:pPr>
        <w:pStyle w:val="Odsekzoznamu"/>
        <w:numPr>
          <w:ilvl w:val="0"/>
          <w:numId w:val="26"/>
        </w:numPr>
        <w:suppressAutoHyphens/>
        <w:spacing w:after="0" w:line="240" w:lineRule="auto"/>
        <w:ind w:left="714" w:hanging="26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Poskytovateľ a ním poverené osoby.</w:t>
      </w:r>
    </w:p>
    <w:p w14:paraId="6DD08DDE" w14:textId="77777777" w:rsidR="009518CE" w:rsidRPr="00AF13F7" w:rsidRDefault="009518CE" w:rsidP="009518CE">
      <w:pPr>
        <w:pStyle w:val="Odsekzoznamu"/>
        <w:numPr>
          <w:ilvl w:val="0"/>
          <w:numId w:val="26"/>
        </w:numPr>
        <w:suppressAutoHyphens/>
        <w:spacing w:after="0" w:line="240" w:lineRule="auto"/>
        <w:ind w:left="714" w:hanging="26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Útvar vnútorného auditu Riadiaceho orgánu alebo Sprostredkovateľského orgánu a nimi poverené osoby.</w:t>
      </w:r>
    </w:p>
    <w:p w14:paraId="74DF7BD3" w14:textId="77777777" w:rsidR="009518CE" w:rsidRPr="00AF13F7" w:rsidRDefault="009518CE" w:rsidP="009518CE">
      <w:pPr>
        <w:pStyle w:val="Odsekzoznamu"/>
        <w:numPr>
          <w:ilvl w:val="0"/>
          <w:numId w:val="26"/>
        </w:numPr>
        <w:suppressAutoHyphens/>
        <w:spacing w:after="0" w:line="240" w:lineRule="auto"/>
        <w:ind w:left="714" w:hanging="26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Najvyšší kontrolný úrad SR, Certifikačný orgán a nimi poverené osoby.</w:t>
      </w:r>
    </w:p>
    <w:p w14:paraId="3C9E495C" w14:textId="77777777" w:rsidR="009518CE" w:rsidRPr="00AF13F7" w:rsidRDefault="009518CE" w:rsidP="009518CE">
      <w:pPr>
        <w:pStyle w:val="Odsekzoznamu"/>
        <w:numPr>
          <w:ilvl w:val="0"/>
          <w:numId w:val="26"/>
        </w:numPr>
        <w:suppressAutoHyphens/>
        <w:spacing w:after="0" w:line="240" w:lineRule="auto"/>
        <w:ind w:left="714" w:hanging="26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Orgán auditu, jeho spolupracujúce orgány (Úrad vládneho auditu) a osoby poverené na výkon kontroly / auditu.</w:t>
      </w:r>
    </w:p>
    <w:p w14:paraId="1F712411" w14:textId="77777777" w:rsidR="009518CE" w:rsidRPr="00AF13F7" w:rsidRDefault="009518CE" w:rsidP="009518CE">
      <w:pPr>
        <w:pStyle w:val="Odsekzoznamu"/>
        <w:numPr>
          <w:ilvl w:val="0"/>
          <w:numId w:val="26"/>
        </w:numPr>
        <w:suppressAutoHyphens/>
        <w:spacing w:after="0" w:line="240" w:lineRule="auto"/>
        <w:ind w:left="714" w:hanging="26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Splnomocnení zástupcovia Európskej Komisie a Európskeho dvora audítorov.</w:t>
      </w:r>
    </w:p>
    <w:p w14:paraId="52816B41" w14:textId="77777777" w:rsidR="009518CE" w:rsidRPr="00AF13F7" w:rsidRDefault="009518CE" w:rsidP="009518CE">
      <w:pPr>
        <w:pStyle w:val="Odsekzoznamu"/>
        <w:numPr>
          <w:ilvl w:val="0"/>
          <w:numId w:val="26"/>
        </w:numPr>
        <w:suppressAutoHyphens/>
        <w:spacing w:after="0" w:line="240" w:lineRule="auto"/>
        <w:ind w:left="714" w:hanging="26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Orgán zabezpečujúci ochranu finančných záujmov EÚ.</w:t>
      </w:r>
    </w:p>
    <w:p w14:paraId="49FC769A" w14:textId="77777777" w:rsidR="009518CE" w:rsidRPr="00AF13F7" w:rsidRDefault="009518CE" w:rsidP="009518CE">
      <w:pPr>
        <w:pStyle w:val="Odsekzoznamu"/>
        <w:numPr>
          <w:ilvl w:val="0"/>
          <w:numId w:val="26"/>
        </w:numPr>
        <w:suppressAutoHyphens/>
        <w:spacing w:after="0" w:line="240" w:lineRule="auto"/>
        <w:ind w:left="714" w:hanging="26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Osoby prizvané orgánmi uvedenými v písmenách a) až f) v súlade s príslušnými právnymi predpismi SR a právnymi aktmi EÚ.</w:t>
      </w:r>
    </w:p>
    <w:p w14:paraId="755ED18D" w14:textId="77777777" w:rsidR="009518CE" w:rsidRPr="00AF13F7" w:rsidRDefault="009518CE" w:rsidP="009518CE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4.</w:t>
      </w:r>
      <w:r w:rsidRPr="00AF13F7">
        <w:rPr>
          <w:rFonts w:ascii="Arial" w:hAnsi="Arial" w:cs="Arial"/>
          <w:bCs/>
        </w:rPr>
        <w:tab/>
        <w:t>Kupujúci je povinný zabezpečiť prítomnosť osôb zodpovedných za realizáciu Projektu, vytvoriť primerané podmienky na riadne a včasné vykonanie kontroly / auditu, zdržať sa konania, ktoré by mohlo ohroziť začatie a riadny priebeh výkonu kontroly / auditu a plniť všetky povinnosti, ktoré vyplývajú najmä zo zákona o finančnej kontrole a audite.</w:t>
      </w:r>
    </w:p>
    <w:p w14:paraId="519A05BC" w14:textId="77777777" w:rsidR="009518CE" w:rsidRPr="00AF13F7" w:rsidRDefault="009518CE" w:rsidP="009518CE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5.</w:t>
      </w:r>
      <w:r w:rsidRPr="00AF13F7">
        <w:rPr>
          <w:rFonts w:ascii="Arial" w:hAnsi="Arial" w:cs="Arial"/>
          <w:bCs/>
        </w:rPr>
        <w:tab/>
        <w:t>Zmluvné strany sa vzájomne zaväzujú poskytovať si všetku potrebnú súčinnosť na plnenie záväzkov zo Zmluvy o poskytnutí NFP. V prípade, ak má Zmluvná strana za to, že druhá Zmluvná strana neposkytuje dostatočnú požadovanú súčinnosť, je povinná ju písomne vyzvať na nápravu.</w:t>
      </w:r>
    </w:p>
    <w:p w14:paraId="1CDACC59" w14:textId="77777777" w:rsidR="009518CE" w:rsidRPr="00AF13F7" w:rsidRDefault="009518CE" w:rsidP="009518CE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6.</w:t>
      </w:r>
      <w:r w:rsidRPr="00AF13F7">
        <w:rPr>
          <w:rFonts w:ascii="Arial" w:hAnsi="Arial" w:cs="Arial"/>
          <w:bCs/>
        </w:rPr>
        <w:tab/>
        <w:t>Oprávnené osoby na výkon kontroly / auditu môžu vykonať kontrolu / audit u Kupujúceho od účinnosti Zmluvy o poskytnutí NFP až do uplynutia platnosti a účinnosti tejto zmluvy kedykoľvek, najneskôr do 31.12.2021, ak nedôjde k zákonnému predĺženiu tejto lehoty, (napr. podľa čl. 140 Všeobecného nariadenia EP a REÚ č. 1303/2013 z 17. decembra 2013).</w:t>
      </w:r>
    </w:p>
    <w:p w14:paraId="10DE3E03" w14:textId="77777777" w:rsidR="009518CE" w:rsidRPr="00AF13F7" w:rsidRDefault="009518CE" w:rsidP="009518CE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7.</w:t>
      </w:r>
      <w:r w:rsidRPr="00AF13F7">
        <w:rPr>
          <w:rFonts w:ascii="Arial" w:hAnsi="Arial" w:cs="Arial"/>
          <w:bCs/>
        </w:rPr>
        <w:tab/>
        <w:t>Osoby oprávnené na výkon kontroly / auditu majú práva a povinnosti upravené najmä v zákone o finančnej kontrole a audite, vrátane právomoci ukladať sankcie pri porušení povinností.</w:t>
      </w:r>
    </w:p>
    <w:p w14:paraId="38FDBE19" w14:textId="77777777" w:rsidR="009518CE" w:rsidRPr="00AF13F7" w:rsidRDefault="009518CE" w:rsidP="009518CE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AF13F7">
        <w:rPr>
          <w:rFonts w:ascii="Arial" w:hAnsi="Arial" w:cs="Arial"/>
          <w:bCs/>
        </w:rPr>
        <w:t>8.</w:t>
      </w:r>
      <w:r w:rsidRPr="00AF13F7">
        <w:rPr>
          <w:rFonts w:ascii="Arial" w:hAnsi="Arial" w:cs="Arial"/>
          <w:bCs/>
        </w:rPr>
        <w:tab/>
        <w:t>Nedodržanie týchto ustanovení je závažným porušením zmluvy.</w:t>
      </w:r>
    </w:p>
    <w:p w14:paraId="15832D38" w14:textId="174CD4D3" w:rsidR="00F44402" w:rsidRDefault="00F44402" w:rsidP="00F44402">
      <w:pPr>
        <w:spacing w:after="0" w:line="240" w:lineRule="auto"/>
        <w:jc w:val="both"/>
        <w:rPr>
          <w:rFonts w:ascii="Arial" w:hAnsi="Arial" w:cs="Arial"/>
          <w:bCs/>
        </w:rPr>
      </w:pPr>
    </w:p>
    <w:p w14:paraId="3CCFEEA3" w14:textId="77777777" w:rsidR="00CB3DF9" w:rsidRPr="00CB3DF9" w:rsidRDefault="00CB3DF9" w:rsidP="00CB3DF9">
      <w:pPr>
        <w:spacing w:after="0" w:line="240" w:lineRule="auto"/>
        <w:jc w:val="center"/>
        <w:rPr>
          <w:rFonts w:ascii="Arial" w:hAnsi="Arial" w:cs="Arial"/>
          <w:b/>
        </w:rPr>
      </w:pPr>
      <w:r w:rsidRPr="00CB3DF9">
        <w:rPr>
          <w:rFonts w:ascii="Arial" w:hAnsi="Arial" w:cs="Arial"/>
          <w:b/>
        </w:rPr>
        <w:t>Čl. II</w:t>
      </w:r>
    </w:p>
    <w:p w14:paraId="1002B590" w14:textId="5DD220A0" w:rsidR="00CB3DF9" w:rsidRDefault="00CB3DF9" w:rsidP="00CB3DF9">
      <w:pPr>
        <w:spacing w:after="0" w:line="240" w:lineRule="auto"/>
        <w:jc w:val="center"/>
        <w:rPr>
          <w:rFonts w:ascii="Arial" w:hAnsi="Arial" w:cs="Arial"/>
          <w:b/>
        </w:rPr>
      </w:pPr>
      <w:r w:rsidRPr="00CB3DF9">
        <w:rPr>
          <w:rFonts w:ascii="Arial" w:hAnsi="Arial" w:cs="Arial"/>
          <w:b/>
        </w:rPr>
        <w:t xml:space="preserve">Záverečné ustanovenia </w:t>
      </w:r>
    </w:p>
    <w:p w14:paraId="613A77EF" w14:textId="77777777" w:rsidR="009518CE" w:rsidRPr="00CB3DF9" w:rsidRDefault="009518CE" w:rsidP="00CB3DF9">
      <w:pPr>
        <w:spacing w:after="0" w:line="240" w:lineRule="auto"/>
        <w:jc w:val="center"/>
        <w:rPr>
          <w:rFonts w:ascii="Arial" w:hAnsi="Arial" w:cs="Arial"/>
          <w:b/>
        </w:rPr>
      </w:pPr>
    </w:p>
    <w:p w14:paraId="7AA88898" w14:textId="118B3151" w:rsidR="00CB3DF9" w:rsidRDefault="00CB3DF9" w:rsidP="009518CE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9518CE">
        <w:rPr>
          <w:rFonts w:ascii="Arial" w:hAnsi="Arial" w:cs="Arial"/>
          <w:bCs/>
        </w:rPr>
        <w:t xml:space="preserve">Tento Dodatok č. </w:t>
      </w:r>
      <w:r w:rsidR="009518CE">
        <w:rPr>
          <w:rFonts w:ascii="Arial" w:hAnsi="Arial" w:cs="Arial"/>
          <w:bCs/>
        </w:rPr>
        <w:t>1</w:t>
      </w:r>
      <w:r w:rsidRPr="009518CE">
        <w:rPr>
          <w:rFonts w:ascii="Arial" w:hAnsi="Arial" w:cs="Arial"/>
          <w:bCs/>
        </w:rPr>
        <w:t xml:space="preserve"> nadobúda platnosť dňom jeho podpisu oprávnenými zástupcami obidvoch zmluvných strán a účinnosť dňom nasledujúcim po dni jeho zverejnenia</w:t>
      </w:r>
      <w:r w:rsidR="009518CE">
        <w:rPr>
          <w:rFonts w:ascii="Arial" w:hAnsi="Arial" w:cs="Arial"/>
          <w:bCs/>
        </w:rPr>
        <w:t xml:space="preserve"> na webovom sídle dotovaného subjektu.</w:t>
      </w:r>
      <w:r w:rsidRPr="009518CE">
        <w:rPr>
          <w:rFonts w:ascii="Arial" w:hAnsi="Arial" w:cs="Arial"/>
          <w:bCs/>
        </w:rPr>
        <w:t xml:space="preserve"> </w:t>
      </w:r>
    </w:p>
    <w:p w14:paraId="0C7C64C6" w14:textId="4F62DBCE" w:rsidR="00DD2F8B" w:rsidRPr="00881093" w:rsidRDefault="00CB3DF9" w:rsidP="00881093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9518CE">
        <w:rPr>
          <w:rFonts w:ascii="Arial" w:hAnsi="Arial" w:cs="Arial"/>
          <w:bCs/>
        </w:rPr>
        <w:t xml:space="preserve">Ustanovenia </w:t>
      </w:r>
      <w:r w:rsidR="009518CE">
        <w:rPr>
          <w:rFonts w:ascii="Arial" w:hAnsi="Arial" w:cs="Arial"/>
          <w:bCs/>
        </w:rPr>
        <w:t>Mandátnej zmluvy</w:t>
      </w:r>
      <w:r w:rsidRPr="009518CE">
        <w:rPr>
          <w:rFonts w:ascii="Arial" w:hAnsi="Arial" w:cs="Arial"/>
          <w:bCs/>
        </w:rPr>
        <w:t xml:space="preserve">, ktoré nie sú týmto Dodatkom č. </w:t>
      </w:r>
      <w:r w:rsidR="00881093">
        <w:rPr>
          <w:rFonts w:ascii="Arial" w:hAnsi="Arial" w:cs="Arial"/>
          <w:bCs/>
        </w:rPr>
        <w:t>1</w:t>
      </w:r>
      <w:r w:rsidRPr="009518CE">
        <w:rPr>
          <w:rFonts w:ascii="Arial" w:hAnsi="Arial" w:cs="Arial"/>
          <w:bCs/>
        </w:rPr>
        <w:t xml:space="preserve"> dotknuté, zostávajú v platnosti </w:t>
      </w:r>
      <w:r w:rsidRPr="00881093">
        <w:rPr>
          <w:rFonts w:ascii="Arial" w:hAnsi="Arial" w:cs="Arial"/>
          <w:bCs/>
        </w:rPr>
        <w:t xml:space="preserve">v pôvodnom znení. Dodatok č. </w:t>
      </w:r>
      <w:r w:rsidR="00881093">
        <w:rPr>
          <w:rFonts w:ascii="Arial" w:hAnsi="Arial" w:cs="Arial"/>
          <w:bCs/>
        </w:rPr>
        <w:t>1</w:t>
      </w:r>
      <w:r w:rsidRPr="00881093">
        <w:rPr>
          <w:rFonts w:ascii="Arial" w:hAnsi="Arial" w:cs="Arial"/>
          <w:bCs/>
        </w:rPr>
        <w:t xml:space="preserve"> tvorí neoddeliteľnú súčasť </w:t>
      </w:r>
      <w:r w:rsidR="00881093">
        <w:rPr>
          <w:rFonts w:ascii="Arial" w:hAnsi="Arial" w:cs="Arial"/>
          <w:bCs/>
        </w:rPr>
        <w:t>Mandátnej zmluvy</w:t>
      </w:r>
      <w:r w:rsidRPr="00881093">
        <w:rPr>
          <w:rFonts w:ascii="Arial" w:hAnsi="Arial" w:cs="Arial"/>
          <w:bCs/>
        </w:rPr>
        <w:t>.</w:t>
      </w:r>
    </w:p>
    <w:p w14:paraId="7A6A30EC" w14:textId="77777777" w:rsidR="00046586" w:rsidRPr="00AC7198" w:rsidRDefault="00046586" w:rsidP="00AC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CFEC90" w14:textId="3A4321B3" w:rsidR="00DE305C" w:rsidRPr="00AC7198" w:rsidRDefault="00C60DC8" w:rsidP="00DE3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198">
        <w:rPr>
          <w:rFonts w:ascii="Arial" w:hAnsi="Arial" w:cs="Arial"/>
        </w:rPr>
        <w:t xml:space="preserve">V </w:t>
      </w:r>
      <w:r w:rsidR="00752DEC">
        <w:rPr>
          <w:rFonts w:ascii="Arial" w:hAnsi="Arial" w:cs="Arial"/>
        </w:rPr>
        <w:t>Leviciach</w:t>
      </w:r>
      <w:r w:rsidRPr="00AC7198">
        <w:rPr>
          <w:rFonts w:ascii="Arial" w:hAnsi="Arial" w:cs="Arial"/>
        </w:rPr>
        <w:t xml:space="preserve"> dňa </w:t>
      </w:r>
      <w:r w:rsidR="00881093">
        <w:rPr>
          <w:rFonts w:ascii="Arial" w:hAnsi="Arial" w:cs="Arial"/>
        </w:rPr>
        <w:t xml:space="preserve">30.09.2022 </w:t>
      </w:r>
      <w:r w:rsidR="00DE305C" w:rsidRPr="00DE305C">
        <w:rPr>
          <w:rFonts w:ascii="Arial" w:hAnsi="Arial" w:cs="Arial"/>
        </w:rPr>
        <w:t xml:space="preserve"> </w:t>
      </w:r>
      <w:r w:rsidR="00DE305C">
        <w:rPr>
          <w:rFonts w:ascii="Arial" w:hAnsi="Arial" w:cs="Arial"/>
        </w:rPr>
        <w:tab/>
      </w:r>
      <w:r w:rsidR="00752DEC">
        <w:rPr>
          <w:rFonts w:ascii="Arial" w:hAnsi="Arial" w:cs="Arial"/>
        </w:rPr>
        <w:tab/>
      </w:r>
      <w:r w:rsidR="00752DEC">
        <w:rPr>
          <w:rFonts w:ascii="Arial" w:hAnsi="Arial" w:cs="Arial"/>
        </w:rPr>
        <w:tab/>
      </w:r>
      <w:r w:rsidR="00DE305C" w:rsidRPr="00AC7198">
        <w:rPr>
          <w:rFonts w:ascii="Arial" w:hAnsi="Arial" w:cs="Arial"/>
        </w:rPr>
        <w:t>V</w:t>
      </w:r>
      <w:r w:rsidR="00DE305C">
        <w:rPr>
          <w:rFonts w:ascii="Arial" w:hAnsi="Arial" w:cs="Arial"/>
        </w:rPr>
        <w:t> Banskej Bystrici</w:t>
      </w:r>
      <w:r w:rsidR="00DE305C" w:rsidRPr="00AC7198">
        <w:rPr>
          <w:rFonts w:ascii="Arial" w:hAnsi="Arial" w:cs="Arial"/>
        </w:rPr>
        <w:t xml:space="preserve"> dňa </w:t>
      </w:r>
      <w:r w:rsidR="00881093">
        <w:rPr>
          <w:rFonts w:ascii="Arial" w:hAnsi="Arial" w:cs="Arial"/>
        </w:rPr>
        <w:t>30.09.2022</w:t>
      </w:r>
    </w:p>
    <w:p w14:paraId="3EAE2CD3" w14:textId="77777777" w:rsidR="004C5EB3" w:rsidRPr="00AC7198" w:rsidRDefault="004C5EB3" w:rsidP="00AC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144CC1" w14:textId="77777777" w:rsidR="00046586" w:rsidRPr="00AC7198" w:rsidRDefault="00046586" w:rsidP="00AC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D14FAB" w14:textId="724CB96E" w:rsidR="00C60DC8" w:rsidRPr="00AC7198" w:rsidRDefault="00C60DC8" w:rsidP="00AC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198">
        <w:rPr>
          <w:rFonts w:ascii="Arial" w:hAnsi="Arial" w:cs="Arial"/>
        </w:rPr>
        <w:t>Za mandanta</w:t>
      </w:r>
      <w:r w:rsidRPr="00AC7198">
        <w:rPr>
          <w:rFonts w:ascii="Arial" w:hAnsi="Arial" w:cs="Arial"/>
        </w:rPr>
        <w:tab/>
      </w:r>
      <w:r w:rsidRPr="00AC7198">
        <w:rPr>
          <w:rFonts w:ascii="Arial" w:hAnsi="Arial" w:cs="Arial"/>
        </w:rPr>
        <w:tab/>
      </w:r>
      <w:r w:rsidRPr="00AC7198">
        <w:rPr>
          <w:rFonts w:ascii="Arial" w:hAnsi="Arial" w:cs="Arial"/>
        </w:rPr>
        <w:tab/>
      </w:r>
      <w:r w:rsidRPr="00AC7198">
        <w:rPr>
          <w:rFonts w:ascii="Arial" w:hAnsi="Arial" w:cs="Arial"/>
        </w:rPr>
        <w:tab/>
      </w:r>
      <w:r w:rsidRPr="00AC7198">
        <w:rPr>
          <w:rFonts w:ascii="Arial" w:hAnsi="Arial" w:cs="Arial"/>
        </w:rPr>
        <w:tab/>
      </w:r>
      <w:r w:rsidRPr="00AC7198">
        <w:rPr>
          <w:rFonts w:ascii="Arial" w:hAnsi="Arial" w:cs="Arial"/>
        </w:rPr>
        <w:tab/>
        <w:t>Za mandatára</w:t>
      </w:r>
    </w:p>
    <w:p w14:paraId="210D2C38" w14:textId="6E149C88" w:rsidR="00752DEC" w:rsidRDefault="00752DEC" w:rsidP="00AC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DEC">
        <w:rPr>
          <w:rFonts w:ascii="Arial" w:hAnsi="Arial" w:cs="Arial"/>
        </w:rPr>
        <w:t>Ing. Zsolt P</w:t>
      </w:r>
      <w:r w:rsidR="00881093">
        <w:rPr>
          <w:rFonts w:ascii="Arial" w:hAnsi="Arial" w:cs="Arial"/>
        </w:rPr>
        <w:t>app</w:t>
      </w:r>
      <w:r w:rsidRPr="00752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76C">
        <w:rPr>
          <w:rFonts w:ascii="Arial" w:hAnsi="Arial" w:cs="Arial"/>
        </w:rPr>
        <w:t>Mgr. Ivana Barlíková</w:t>
      </w:r>
    </w:p>
    <w:p w14:paraId="342FBE71" w14:textId="3D57D722" w:rsidR="00752DEC" w:rsidRPr="00AC7198" w:rsidRDefault="00752DEC" w:rsidP="00752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DEC">
        <w:rPr>
          <w:rFonts w:ascii="Arial" w:hAnsi="Arial" w:cs="Arial"/>
        </w:rPr>
        <w:t xml:space="preserve">autorizovaný architekt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</w:t>
      </w:r>
      <w:r w:rsidRPr="0068576C">
        <w:rPr>
          <w:rFonts w:ascii="Arial" w:hAnsi="Arial" w:cs="Arial"/>
        </w:rPr>
        <w:t>onateľ spoločnosti</w:t>
      </w:r>
    </w:p>
    <w:p w14:paraId="532CF859" w14:textId="26A9BCC2" w:rsidR="00DE305C" w:rsidRDefault="00752DEC" w:rsidP="00AC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6586" w:rsidRPr="00AC7198">
        <w:rPr>
          <w:rFonts w:ascii="Arial" w:hAnsi="Arial" w:cs="Arial"/>
        </w:rPr>
        <w:t xml:space="preserve"> </w:t>
      </w:r>
      <w:r w:rsidR="00046586" w:rsidRPr="00AC7198">
        <w:rPr>
          <w:rFonts w:ascii="Arial" w:hAnsi="Arial" w:cs="Arial"/>
        </w:rPr>
        <w:tab/>
      </w:r>
      <w:r w:rsidR="00046586" w:rsidRPr="00AC7198">
        <w:rPr>
          <w:rFonts w:ascii="Arial" w:hAnsi="Arial" w:cs="Arial"/>
        </w:rPr>
        <w:tab/>
      </w:r>
      <w:r w:rsidR="00046586" w:rsidRPr="00AC71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7AAC21" w14:textId="25D7F5E3" w:rsidR="004C5EB3" w:rsidRDefault="004C5EB3" w:rsidP="00AC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8EA5BA" w14:textId="05B40AC5" w:rsidR="00752DEC" w:rsidRPr="00AC7198" w:rsidRDefault="00752DEC" w:rsidP="00AC7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752DEC" w:rsidRPr="00AC71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615A" w14:textId="77777777" w:rsidR="006945BD" w:rsidRDefault="006945BD" w:rsidP="009D1C59">
      <w:pPr>
        <w:spacing w:after="0" w:line="240" w:lineRule="auto"/>
      </w:pPr>
      <w:r>
        <w:separator/>
      </w:r>
    </w:p>
  </w:endnote>
  <w:endnote w:type="continuationSeparator" w:id="0">
    <w:p w14:paraId="19ADA8A6" w14:textId="77777777" w:rsidR="006945BD" w:rsidRDefault="006945BD" w:rsidP="009D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3004689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5B0DC94" w14:textId="77777777" w:rsidR="00D72ED5" w:rsidRPr="008408E3" w:rsidRDefault="00D72ED5">
            <w:pPr>
              <w:pStyle w:val="P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8E3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Pr="008408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408E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408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327FD" w:rsidRPr="008408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408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408E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408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408E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408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327FD" w:rsidRPr="008408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8408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0AE18D" w14:textId="77777777" w:rsidR="00D72ED5" w:rsidRDefault="00D72E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4CFB" w14:textId="77777777" w:rsidR="006945BD" w:rsidRDefault="006945BD" w:rsidP="009D1C59">
      <w:pPr>
        <w:spacing w:after="0" w:line="240" w:lineRule="auto"/>
      </w:pPr>
      <w:r>
        <w:separator/>
      </w:r>
    </w:p>
  </w:footnote>
  <w:footnote w:type="continuationSeparator" w:id="0">
    <w:p w14:paraId="397D393C" w14:textId="77777777" w:rsidR="006945BD" w:rsidRDefault="006945BD" w:rsidP="009D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165C" w14:textId="5F3C0B76" w:rsidR="00D72ED5" w:rsidRPr="002B14B1" w:rsidRDefault="002B14B1" w:rsidP="002B14B1">
    <w:pPr>
      <w:pStyle w:val="Hlavika"/>
      <w:jc w:val="center"/>
    </w:pPr>
    <w:r w:rsidRPr="002B14B1">
      <w:rPr>
        <w:rFonts w:ascii="Times New Roman" w:hAnsi="Times New Roman" w:cs="Times New Roman"/>
        <w:b/>
        <w:i/>
      </w:rPr>
      <w:t>Zákazka na výber poskytovateľa služby „Realizácia procesu verejného obstarávania „Projekt 3D pre kultúrne dedičstvo“ financovaný z prostriedkov EU – opakovaný výber“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66"/>
    <w:multiLevelType w:val="hybridMultilevel"/>
    <w:tmpl w:val="23A01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EDE"/>
    <w:multiLevelType w:val="hybridMultilevel"/>
    <w:tmpl w:val="7EB42EB0"/>
    <w:lvl w:ilvl="0" w:tplc="FEDA8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5341"/>
    <w:multiLevelType w:val="hybridMultilevel"/>
    <w:tmpl w:val="6FAEF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4E85"/>
    <w:multiLevelType w:val="hybridMultilevel"/>
    <w:tmpl w:val="F48C6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7339"/>
    <w:multiLevelType w:val="hybridMultilevel"/>
    <w:tmpl w:val="57281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2A5D"/>
    <w:multiLevelType w:val="hybridMultilevel"/>
    <w:tmpl w:val="EF5E9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038E"/>
    <w:multiLevelType w:val="hybridMultilevel"/>
    <w:tmpl w:val="39ACCA52"/>
    <w:lvl w:ilvl="0" w:tplc="E22A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76F5"/>
    <w:multiLevelType w:val="hybridMultilevel"/>
    <w:tmpl w:val="38242DFE"/>
    <w:lvl w:ilvl="0" w:tplc="AD10B4B4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81482"/>
    <w:multiLevelType w:val="hybridMultilevel"/>
    <w:tmpl w:val="39ACCA52"/>
    <w:lvl w:ilvl="0" w:tplc="E22A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210"/>
    <w:multiLevelType w:val="hybridMultilevel"/>
    <w:tmpl w:val="D9A66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51A62"/>
    <w:multiLevelType w:val="hybridMultilevel"/>
    <w:tmpl w:val="BAF246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E51EF"/>
    <w:multiLevelType w:val="hybridMultilevel"/>
    <w:tmpl w:val="F3048750"/>
    <w:lvl w:ilvl="0" w:tplc="840656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10C63"/>
    <w:multiLevelType w:val="hybridMultilevel"/>
    <w:tmpl w:val="A69E8B86"/>
    <w:lvl w:ilvl="0" w:tplc="0E5AF6B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E5AF6BA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F91D25"/>
    <w:multiLevelType w:val="hybridMultilevel"/>
    <w:tmpl w:val="8D72D646"/>
    <w:lvl w:ilvl="0" w:tplc="BEE29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714D3"/>
    <w:multiLevelType w:val="hybridMultilevel"/>
    <w:tmpl w:val="ABAC6B0A"/>
    <w:lvl w:ilvl="0" w:tplc="840656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EA4B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56D90"/>
    <w:multiLevelType w:val="hybridMultilevel"/>
    <w:tmpl w:val="1CB8027C"/>
    <w:lvl w:ilvl="0" w:tplc="8A50961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A153F"/>
    <w:multiLevelType w:val="hybridMultilevel"/>
    <w:tmpl w:val="FFFFFFFF"/>
    <w:lvl w:ilvl="0" w:tplc="DCCC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551C0"/>
    <w:multiLevelType w:val="hybridMultilevel"/>
    <w:tmpl w:val="15805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35E6E"/>
    <w:multiLevelType w:val="hybridMultilevel"/>
    <w:tmpl w:val="E5D0D854"/>
    <w:lvl w:ilvl="0" w:tplc="E22A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7BCC"/>
    <w:multiLevelType w:val="hybridMultilevel"/>
    <w:tmpl w:val="1D78007C"/>
    <w:lvl w:ilvl="0" w:tplc="FEDA8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72B8D"/>
    <w:multiLevelType w:val="hybridMultilevel"/>
    <w:tmpl w:val="F2BA4D82"/>
    <w:lvl w:ilvl="0" w:tplc="E22A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036E1"/>
    <w:multiLevelType w:val="hybridMultilevel"/>
    <w:tmpl w:val="42726C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C0B95"/>
    <w:multiLevelType w:val="hybridMultilevel"/>
    <w:tmpl w:val="268E63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A52BA"/>
    <w:multiLevelType w:val="hybridMultilevel"/>
    <w:tmpl w:val="FFFFFFFF"/>
    <w:lvl w:ilvl="0" w:tplc="DCCC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E5BE9"/>
    <w:multiLevelType w:val="hybridMultilevel"/>
    <w:tmpl w:val="5F3AA9F8"/>
    <w:lvl w:ilvl="0" w:tplc="0E5AF6B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C81268"/>
    <w:multiLevelType w:val="hybridMultilevel"/>
    <w:tmpl w:val="A72607E8"/>
    <w:lvl w:ilvl="0" w:tplc="AD10B4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3600E"/>
    <w:multiLevelType w:val="hybridMultilevel"/>
    <w:tmpl w:val="6ED69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01509">
    <w:abstractNumId w:val="15"/>
  </w:num>
  <w:num w:numId="2" w16cid:durableId="1176772847">
    <w:abstractNumId w:val="24"/>
  </w:num>
  <w:num w:numId="3" w16cid:durableId="1682970408">
    <w:abstractNumId w:val="9"/>
  </w:num>
  <w:num w:numId="4" w16cid:durableId="1040546935">
    <w:abstractNumId w:val="7"/>
  </w:num>
  <w:num w:numId="5" w16cid:durableId="1494367610">
    <w:abstractNumId w:val="11"/>
  </w:num>
  <w:num w:numId="6" w16cid:durableId="138573391">
    <w:abstractNumId w:val="14"/>
  </w:num>
  <w:num w:numId="7" w16cid:durableId="357704339">
    <w:abstractNumId w:val="12"/>
  </w:num>
  <w:num w:numId="8" w16cid:durableId="1968078616">
    <w:abstractNumId w:val="3"/>
  </w:num>
  <w:num w:numId="9" w16cid:durableId="1974677223">
    <w:abstractNumId w:val="25"/>
  </w:num>
  <w:num w:numId="10" w16cid:durableId="1025325233">
    <w:abstractNumId w:val="18"/>
  </w:num>
  <w:num w:numId="11" w16cid:durableId="610935768">
    <w:abstractNumId w:val="6"/>
  </w:num>
  <w:num w:numId="12" w16cid:durableId="1371370498">
    <w:abstractNumId w:val="8"/>
  </w:num>
  <w:num w:numId="13" w16cid:durableId="1765764117">
    <w:abstractNumId w:val="20"/>
  </w:num>
  <w:num w:numId="14" w16cid:durableId="1454059584">
    <w:abstractNumId w:val="19"/>
  </w:num>
  <w:num w:numId="15" w16cid:durableId="1663460193">
    <w:abstractNumId w:val="1"/>
  </w:num>
  <w:num w:numId="16" w16cid:durableId="2112584265">
    <w:abstractNumId w:val="13"/>
  </w:num>
  <w:num w:numId="17" w16cid:durableId="1687902404">
    <w:abstractNumId w:val="5"/>
  </w:num>
  <w:num w:numId="18" w16cid:durableId="1831868119">
    <w:abstractNumId w:val="26"/>
  </w:num>
  <w:num w:numId="19" w16cid:durableId="451366776">
    <w:abstractNumId w:val="22"/>
  </w:num>
  <w:num w:numId="20" w16cid:durableId="810363627">
    <w:abstractNumId w:val="10"/>
  </w:num>
  <w:num w:numId="21" w16cid:durableId="1039859940">
    <w:abstractNumId w:val="17"/>
  </w:num>
  <w:num w:numId="22" w16cid:durableId="501698238">
    <w:abstractNumId w:val="2"/>
  </w:num>
  <w:num w:numId="23" w16cid:durableId="827287505">
    <w:abstractNumId w:val="4"/>
  </w:num>
  <w:num w:numId="24" w16cid:durableId="1498232908">
    <w:abstractNumId w:val="0"/>
  </w:num>
  <w:num w:numId="25" w16cid:durableId="1021398619">
    <w:abstractNumId w:val="23"/>
  </w:num>
  <w:num w:numId="26" w16cid:durableId="1281566056">
    <w:abstractNumId w:val="16"/>
  </w:num>
  <w:num w:numId="27" w16cid:durableId="7641066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53"/>
    <w:rsid w:val="000015A8"/>
    <w:rsid w:val="00011D53"/>
    <w:rsid w:val="00046586"/>
    <w:rsid w:val="00047038"/>
    <w:rsid w:val="00073AE8"/>
    <w:rsid w:val="000745A4"/>
    <w:rsid w:val="00077D82"/>
    <w:rsid w:val="000B3D61"/>
    <w:rsid w:val="000B66E7"/>
    <w:rsid w:val="00104CC5"/>
    <w:rsid w:val="00157106"/>
    <w:rsid w:val="001B6602"/>
    <w:rsid w:val="001F632E"/>
    <w:rsid w:val="002618A9"/>
    <w:rsid w:val="002A4E87"/>
    <w:rsid w:val="002B14B1"/>
    <w:rsid w:val="002B37D5"/>
    <w:rsid w:val="002B43B1"/>
    <w:rsid w:val="00346E91"/>
    <w:rsid w:val="00364C8F"/>
    <w:rsid w:val="00384A5D"/>
    <w:rsid w:val="003B02EA"/>
    <w:rsid w:val="003B0476"/>
    <w:rsid w:val="003E5EBC"/>
    <w:rsid w:val="003F090C"/>
    <w:rsid w:val="003F3752"/>
    <w:rsid w:val="003F794F"/>
    <w:rsid w:val="00407C47"/>
    <w:rsid w:val="0042770B"/>
    <w:rsid w:val="0044619D"/>
    <w:rsid w:val="004C5EB3"/>
    <w:rsid w:val="004E5C0A"/>
    <w:rsid w:val="00506F74"/>
    <w:rsid w:val="005409EE"/>
    <w:rsid w:val="00554C3B"/>
    <w:rsid w:val="00590509"/>
    <w:rsid w:val="0059300F"/>
    <w:rsid w:val="005B2953"/>
    <w:rsid w:val="0068576C"/>
    <w:rsid w:val="006945BD"/>
    <w:rsid w:val="006A5974"/>
    <w:rsid w:val="006D7D0C"/>
    <w:rsid w:val="00752DEC"/>
    <w:rsid w:val="007D0220"/>
    <w:rsid w:val="008408E3"/>
    <w:rsid w:val="00881093"/>
    <w:rsid w:val="00894713"/>
    <w:rsid w:val="0091373E"/>
    <w:rsid w:val="009518CE"/>
    <w:rsid w:val="00972C6E"/>
    <w:rsid w:val="009C2AA0"/>
    <w:rsid w:val="009D1C59"/>
    <w:rsid w:val="00A0271B"/>
    <w:rsid w:val="00A327FD"/>
    <w:rsid w:val="00AA037C"/>
    <w:rsid w:val="00AA6909"/>
    <w:rsid w:val="00AC6D18"/>
    <w:rsid w:val="00AC7198"/>
    <w:rsid w:val="00AC7C5A"/>
    <w:rsid w:val="00B13085"/>
    <w:rsid w:val="00B50895"/>
    <w:rsid w:val="00B64925"/>
    <w:rsid w:val="00C60DC8"/>
    <w:rsid w:val="00C85FB5"/>
    <w:rsid w:val="00CB3DF9"/>
    <w:rsid w:val="00CB5A7F"/>
    <w:rsid w:val="00CF2287"/>
    <w:rsid w:val="00CF5270"/>
    <w:rsid w:val="00D4621E"/>
    <w:rsid w:val="00D72ED5"/>
    <w:rsid w:val="00DD1669"/>
    <w:rsid w:val="00DD2F8B"/>
    <w:rsid w:val="00DE305C"/>
    <w:rsid w:val="00DE703A"/>
    <w:rsid w:val="00E30000"/>
    <w:rsid w:val="00E46BA5"/>
    <w:rsid w:val="00EE2977"/>
    <w:rsid w:val="00F1241E"/>
    <w:rsid w:val="00F44402"/>
    <w:rsid w:val="00F47025"/>
    <w:rsid w:val="00F77136"/>
    <w:rsid w:val="00F940F9"/>
    <w:rsid w:val="00FA40F2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1FB90"/>
  <w15:chartTrackingRefBased/>
  <w15:docId w15:val="{7E013834-C739-442E-BED8-FAACEFFC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1.,Odsek,Odsek zoznamu1,body,Odsek zoznamu2,Nečíslovaný zoznam,Bullet Number,lp1,lp11,Use Case List Paragraph"/>
    <w:basedOn w:val="Normlny"/>
    <w:link w:val="OdsekzoznamuChar"/>
    <w:uiPriority w:val="34"/>
    <w:qFormat/>
    <w:rsid w:val="00F940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D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C59"/>
  </w:style>
  <w:style w:type="paragraph" w:styleId="Pta">
    <w:name w:val="footer"/>
    <w:basedOn w:val="Normlny"/>
    <w:link w:val="PtaChar"/>
    <w:uiPriority w:val="99"/>
    <w:unhideWhenUsed/>
    <w:rsid w:val="009D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C59"/>
  </w:style>
  <w:style w:type="table" w:styleId="Mriekatabuky">
    <w:name w:val="Table Grid"/>
    <w:basedOn w:val="Normlnatabuka"/>
    <w:uiPriority w:val="39"/>
    <w:rsid w:val="00F4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8576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576C"/>
    <w:rPr>
      <w:color w:val="605E5C"/>
      <w:shd w:val="clear" w:color="auto" w:fill="E1DFDD"/>
    </w:rPr>
  </w:style>
  <w:style w:type="character" w:customStyle="1" w:styleId="OdsekzoznamuChar">
    <w:name w:val="Odsek zoznamu Char"/>
    <w:aliases w:val="Odsek 1. Char,Odsek Char,Odsek zoznamu1 Char,body Char,Odsek zoznamu2 Char,Nečíslovaný zoznam Char,Bullet Number Char,lp1 Char,lp11 Char,Use Case List Paragraph Char"/>
    <w:link w:val="Odsekzoznamu"/>
    <w:uiPriority w:val="34"/>
    <w:qFormat/>
    <w:locked/>
    <w:rsid w:val="0095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.pasko@insucco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.barlikova@insuccor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LAUKO Ladislav</dc:creator>
  <cp:keywords/>
  <dc:description/>
  <cp:lastModifiedBy>Zdeněk Beneš</cp:lastModifiedBy>
  <cp:revision>5</cp:revision>
  <dcterms:created xsi:type="dcterms:W3CDTF">2022-09-30T08:34:00Z</dcterms:created>
  <dcterms:modified xsi:type="dcterms:W3CDTF">2022-09-30T09:16:00Z</dcterms:modified>
</cp:coreProperties>
</file>